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712" w:rsidRPr="00DF2CF5" w:rsidRDefault="007C3C88" w:rsidP="003205B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CF5">
        <w:rPr>
          <w:rFonts w:ascii="Times New Roman" w:hAnsi="Times New Roman" w:cs="Times New Roman"/>
          <w:b/>
          <w:sz w:val="24"/>
          <w:szCs w:val="24"/>
        </w:rPr>
        <w:t>ЈАВНО КОМУНАЛНО ПРЕДУЗЕЋЕ</w:t>
      </w:r>
    </w:p>
    <w:p w:rsidR="00784712" w:rsidRPr="00DF2CF5" w:rsidRDefault="007C3C88" w:rsidP="0078471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F2CF5">
        <w:rPr>
          <w:rFonts w:ascii="Times New Roman" w:hAnsi="Times New Roman" w:cs="Times New Roman"/>
          <w:b/>
          <w:sz w:val="56"/>
          <w:szCs w:val="56"/>
        </w:rPr>
        <w:t>У</w:t>
      </w:r>
      <w:r w:rsidR="002C4A2F" w:rsidRPr="00DF2CF5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DF2CF5">
        <w:rPr>
          <w:rFonts w:ascii="Times New Roman" w:hAnsi="Times New Roman" w:cs="Times New Roman"/>
          <w:b/>
          <w:sz w:val="56"/>
          <w:szCs w:val="56"/>
        </w:rPr>
        <w:t>Н</w:t>
      </w:r>
      <w:r w:rsidR="002C4A2F" w:rsidRPr="00DF2CF5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DF2CF5">
        <w:rPr>
          <w:rFonts w:ascii="Times New Roman" w:hAnsi="Times New Roman" w:cs="Times New Roman"/>
          <w:b/>
          <w:sz w:val="56"/>
          <w:szCs w:val="56"/>
        </w:rPr>
        <w:t>И</w:t>
      </w:r>
      <w:r w:rsidR="002C4A2F" w:rsidRPr="00DF2CF5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DF2CF5">
        <w:rPr>
          <w:rFonts w:ascii="Times New Roman" w:hAnsi="Times New Roman" w:cs="Times New Roman"/>
          <w:b/>
          <w:sz w:val="56"/>
          <w:szCs w:val="56"/>
        </w:rPr>
        <w:t>В</w:t>
      </w:r>
      <w:r w:rsidR="002C4A2F" w:rsidRPr="00DF2CF5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DF2CF5">
        <w:rPr>
          <w:rFonts w:ascii="Times New Roman" w:hAnsi="Times New Roman" w:cs="Times New Roman"/>
          <w:b/>
          <w:sz w:val="56"/>
          <w:szCs w:val="56"/>
        </w:rPr>
        <w:t>Е</w:t>
      </w:r>
      <w:r w:rsidR="002C4A2F" w:rsidRPr="00DF2CF5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DF2CF5">
        <w:rPr>
          <w:rFonts w:ascii="Times New Roman" w:hAnsi="Times New Roman" w:cs="Times New Roman"/>
          <w:b/>
          <w:sz w:val="56"/>
          <w:szCs w:val="56"/>
        </w:rPr>
        <w:t>Р</w:t>
      </w:r>
      <w:r w:rsidR="002C4A2F" w:rsidRPr="00DF2CF5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DF2CF5">
        <w:rPr>
          <w:rFonts w:ascii="Times New Roman" w:hAnsi="Times New Roman" w:cs="Times New Roman"/>
          <w:b/>
          <w:sz w:val="56"/>
          <w:szCs w:val="56"/>
        </w:rPr>
        <w:t>З</w:t>
      </w:r>
      <w:r w:rsidR="002C4A2F" w:rsidRPr="00DF2CF5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DF2CF5">
        <w:rPr>
          <w:rFonts w:ascii="Times New Roman" w:hAnsi="Times New Roman" w:cs="Times New Roman"/>
          <w:b/>
          <w:sz w:val="56"/>
          <w:szCs w:val="56"/>
        </w:rPr>
        <w:t>А</w:t>
      </w:r>
      <w:r w:rsidR="002C4A2F" w:rsidRPr="00DF2CF5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DF2CF5">
        <w:rPr>
          <w:rFonts w:ascii="Times New Roman" w:hAnsi="Times New Roman" w:cs="Times New Roman"/>
          <w:b/>
          <w:sz w:val="56"/>
          <w:szCs w:val="56"/>
        </w:rPr>
        <w:t>Л</w:t>
      </w:r>
    </w:p>
    <w:p w:rsidR="003205B8" w:rsidRPr="00DF2CF5" w:rsidRDefault="007C3C88" w:rsidP="0078471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DF2CF5">
        <w:rPr>
          <w:rFonts w:ascii="Times New Roman" w:hAnsi="Times New Roman" w:cs="Times New Roman"/>
          <w:b/>
        </w:rPr>
        <w:t xml:space="preserve">Немањина  </w:t>
      </w:r>
      <w:r w:rsidR="003E47A6" w:rsidRPr="00DF2CF5">
        <w:rPr>
          <w:rFonts w:ascii="Times New Roman" w:hAnsi="Times New Roman" w:cs="Times New Roman"/>
          <w:b/>
        </w:rPr>
        <w:t>14,</w:t>
      </w:r>
      <w:r w:rsidR="003E47A6" w:rsidRPr="00DF2CF5">
        <w:rPr>
          <w:rFonts w:ascii="Times New Roman" w:hAnsi="Times New Roman" w:cs="Times New Roman"/>
          <w:b/>
          <w:lang w:val="sr-Cyrl-CS"/>
        </w:rPr>
        <w:t xml:space="preserve"> </w:t>
      </w:r>
      <w:r w:rsidR="003E47A6" w:rsidRPr="00DF2CF5">
        <w:rPr>
          <w:rFonts w:ascii="Times New Roman" w:hAnsi="Times New Roman" w:cs="Times New Roman"/>
          <w:b/>
        </w:rPr>
        <w:t>26310 Алибунар; ПИБ: 101086600; матични број: 08137838</w:t>
      </w:r>
      <w:r w:rsidR="00944141" w:rsidRPr="00DF2CF5">
        <w:rPr>
          <w:rFonts w:ascii="Times New Roman" w:hAnsi="Times New Roman" w:cs="Times New Roman"/>
          <w:b/>
        </w:rPr>
        <w:t>;</w:t>
      </w:r>
      <w:r w:rsidR="003205B8" w:rsidRPr="00DF2CF5">
        <w:rPr>
          <w:rFonts w:ascii="Times New Roman" w:hAnsi="Times New Roman" w:cs="Times New Roman"/>
          <w:b/>
          <w:lang w:val="sr-Cyrl-CS"/>
        </w:rPr>
        <w:t xml:space="preserve"> </w:t>
      </w:r>
      <w:r w:rsidR="003E47A6" w:rsidRPr="00DF2CF5">
        <w:rPr>
          <w:rFonts w:ascii="Times New Roman" w:hAnsi="Times New Roman" w:cs="Times New Roman"/>
          <w:b/>
        </w:rPr>
        <w:t>тел</w:t>
      </w:r>
      <w:r w:rsidR="00596590" w:rsidRPr="00DF2CF5">
        <w:rPr>
          <w:rFonts w:ascii="Times New Roman" w:hAnsi="Times New Roman" w:cs="Times New Roman"/>
          <w:b/>
        </w:rPr>
        <w:t>: 013</w:t>
      </w:r>
      <w:r w:rsidR="00EF0C9C" w:rsidRPr="00DF2CF5">
        <w:rPr>
          <w:rFonts w:ascii="Times New Roman" w:hAnsi="Times New Roman" w:cs="Times New Roman"/>
          <w:b/>
        </w:rPr>
        <w:t>/</w:t>
      </w:r>
      <w:r w:rsidR="00596590" w:rsidRPr="00DF2CF5">
        <w:rPr>
          <w:rFonts w:ascii="Times New Roman" w:hAnsi="Times New Roman" w:cs="Times New Roman"/>
          <w:b/>
        </w:rPr>
        <w:t>641</w:t>
      </w:r>
      <w:r w:rsidR="00EF0C9C" w:rsidRPr="00DF2CF5">
        <w:rPr>
          <w:rFonts w:ascii="Times New Roman" w:hAnsi="Times New Roman" w:cs="Times New Roman"/>
          <w:b/>
        </w:rPr>
        <w:t>-</w:t>
      </w:r>
      <w:r w:rsidR="003E47A6" w:rsidRPr="00DF2CF5">
        <w:rPr>
          <w:rFonts w:ascii="Times New Roman" w:hAnsi="Times New Roman" w:cs="Times New Roman"/>
          <w:b/>
        </w:rPr>
        <w:t>333</w:t>
      </w:r>
      <w:r w:rsidR="00944141" w:rsidRPr="00DF2CF5">
        <w:rPr>
          <w:rFonts w:ascii="Times New Roman" w:hAnsi="Times New Roman" w:cs="Times New Roman"/>
          <w:b/>
        </w:rPr>
        <w:t>;</w:t>
      </w:r>
    </w:p>
    <w:p w:rsidR="00944141" w:rsidRPr="00DF2CF5" w:rsidRDefault="003E47A6" w:rsidP="003205B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DF2CF5">
        <w:rPr>
          <w:rFonts w:ascii="Times New Roman" w:hAnsi="Times New Roman" w:cs="Times New Roman"/>
          <w:b/>
          <w:lang w:val="sr-Cyrl-CS"/>
        </w:rPr>
        <w:t xml:space="preserve"> </w:t>
      </w:r>
      <w:r w:rsidRPr="00DF2CF5">
        <w:rPr>
          <w:rFonts w:ascii="Times New Roman" w:hAnsi="Times New Roman" w:cs="Times New Roman"/>
          <w:b/>
        </w:rPr>
        <w:t xml:space="preserve">бр. </w:t>
      </w:r>
      <w:r w:rsidR="003205B8" w:rsidRPr="00DF2CF5">
        <w:rPr>
          <w:rFonts w:ascii="Times New Roman" w:hAnsi="Times New Roman" w:cs="Times New Roman"/>
          <w:b/>
          <w:lang w:val="sr-Cyrl-CS"/>
        </w:rPr>
        <w:t>ж</w:t>
      </w:r>
      <w:r w:rsidRPr="00DF2CF5">
        <w:rPr>
          <w:rFonts w:ascii="Times New Roman" w:hAnsi="Times New Roman" w:cs="Times New Roman"/>
          <w:b/>
        </w:rPr>
        <w:t>иро</w:t>
      </w:r>
      <w:r w:rsidRPr="00DF2CF5">
        <w:rPr>
          <w:rFonts w:ascii="Times New Roman" w:hAnsi="Times New Roman" w:cs="Times New Roman"/>
          <w:b/>
          <w:lang w:val="sr-Cyrl-CS"/>
        </w:rPr>
        <w:t xml:space="preserve"> </w:t>
      </w:r>
      <w:r w:rsidRPr="00DF2CF5">
        <w:rPr>
          <w:rFonts w:ascii="Times New Roman" w:hAnsi="Times New Roman" w:cs="Times New Roman"/>
          <w:b/>
        </w:rPr>
        <w:t xml:space="preserve">рачуна: </w:t>
      </w:r>
      <w:r w:rsidR="00E61210" w:rsidRPr="00DF2CF5">
        <w:rPr>
          <w:rFonts w:ascii="Times New Roman" w:hAnsi="Times New Roman" w:cs="Times New Roman"/>
          <w:b/>
          <w:lang w:val="sr-Cyrl-RS"/>
        </w:rPr>
        <w:t>205-214884-98</w:t>
      </w:r>
      <w:r w:rsidR="00403E81" w:rsidRPr="00DF2CF5">
        <w:rPr>
          <w:rFonts w:ascii="Times New Roman" w:hAnsi="Times New Roman" w:cs="Times New Roman"/>
          <w:b/>
          <w:lang w:val="sr-Latn-RS"/>
        </w:rPr>
        <w:t xml:space="preserve">, 150-1859554-43, </w:t>
      </w:r>
      <w:r w:rsidR="00230AB4" w:rsidRPr="00230AB4">
        <w:rPr>
          <w:rFonts w:ascii="Times New Roman" w:hAnsi="Times New Roman" w:cs="Times New Roman"/>
          <w:b/>
          <w:lang w:val="sr-Latn-RS"/>
        </w:rPr>
        <w:t>325-9500500156280-60</w:t>
      </w:r>
      <w:r w:rsidRPr="00DF2CF5">
        <w:rPr>
          <w:rFonts w:ascii="Times New Roman" w:hAnsi="Times New Roman" w:cs="Times New Roman"/>
          <w:b/>
          <w:lang w:val="sr-Cyrl-CS"/>
        </w:rPr>
        <w:t>;</w:t>
      </w:r>
      <w:r w:rsidR="003205B8" w:rsidRPr="00DF2CF5">
        <w:rPr>
          <w:rFonts w:ascii="Times New Roman" w:hAnsi="Times New Roman" w:cs="Times New Roman"/>
          <w:b/>
          <w:lang w:val="sr-Cyrl-CS"/>
        </w:rPr>
        <w:t xml:space="preserve"> </w:t>
      </w:r>
      <w:r w:rsidR="00230AB4">
        <w:rPr>
          <w:rFonts w:ascii="Times New Roman" w:hAnsi="Times New Roman" w:cs="Times New Roman"/>
          <w:b/>
          <w:lang w:val="sr-Cyrl-RS"/>
        </w:rPr>
        <w:t>мејл</w:t>
      </w:r>
      <w:r w:rsidR="00403E81" w:rsidRPr="00DF2CF5">
        <w:rPr>
          <w:rFonts w:ascii="Times New Roman" w:hAnsi="Times New Roman" w:cs="Times New Roman"/>
          <w:b/>
        </w:rPr>
        <w:t>:</w:t>
      </w:r>
      <w:r w:rsidR="00944141" w:rsidRPr="00DF2CF5">
        <w:rPr>
          <w:rFonts w:ascii="Times New Roman" w:hAnsi="Times New Roman" w:cs="Times New Roman"/>
          <w:b/>
          <w:lang w:val="en-US"/>
        </w:rPr>
        <w:t xml:space="preserve"> </w:t>
      </w:r>
      <w:hyperlink r:id="rId6" w:history="1">
        <w:r w:rsidR="00B7481C" w:rsidRPr="00DF2CF5">
          <w:rPr>
            <w:rStyle w:val="a2"/>
            <w:rFonts w:ascii="Times New Roman" w:hAnsi="Times New Roman" w:cs="Times New Roman"/>
            <w:b/>
            <w:lang w:val="en-US"/>
          </w:rPr>
          <w:t>jkpuniverzalal@mts.rs</w:t>
        </w:r>
      </w:hyperlink>
      <w:r w:rsidRPr="00DF2CF5">
        <w:rPr>
          <w:rFonts w:ascii="Times New Roman" w:hAnsi="Times New Roman" w:cs="Times New Roman"/>
          <w:lang w:val="sr-Cyrl-CS"/>
        </w:rPr>
        <w:t>;</w:t>
      </w:r>
      <w:r w:rsidR="00944141" w:rsidRPr="00DF2CF5">
        <w:rPr>
          <w:rFonts w:ascii="Times New Roman" w:hAnsi="Times New Roman" w:cs="Times New Roman"/>
          <w:b/>
          <w:lang w:val="en-US"/>
        </w:rPr>
        <w:t xml:space="preserve">  </w:t>
      </w:r>
    </w:p>
    <w:p w:rsidR="000C6650" w:rsidRDefault="00A43423" w:rsidP="00022FF5">
      <w:pPr>
        <w:spacing w:after="0"/>
        <w:ind w:firstLine="708"/>
        <w:rPr>
          <w:rFonts w:ascii="Times New Roman" w:hAnsi="Times New Roman" w:cs="Times New Roman"/>
          <w:b/>
          <w:lang w:val="sr-Cyrl-RS"/>
        </w:rPr>
      </w:pPr>
      <w:r w:rsidRPr="00DF2CF5">
        <w:rPr>
          <w:rFonts w:ascii="Times New Roman" w:hAnsi="Times New Roman" w:cs="Times New Roman"/>
          <w:b/>
          <w:lang w:val="sr-Cyrl-RS"/>
        </w:rPr>
        <w:t>Деловодни број:</w:t>
      </w:r>
      <w:r w:rsidRPr="00DF2CF5">
        <w:rPr>
          <w:rFonts w:ascii="Times New Roman" w:hAnsi="Times New Roman" w:cs="Times New Roman"/>
          <w:b/>
          <w:lang w:val="sr-Cyrl-RS"/>
        </w:rPr>
        <w:tab/>
      </w:r>
      <w:r w:rsidRPr="00DF2CF5">
        <w:rPr>
          <w:rFonts w:ascii="Times New Roman" w:hAnsi="Times New Roman" w:cs="Times New Roman"/>
          <w:b/>
          <w:lang w:val="sr-Cyrl-RS"/>
        </w:rPr>
        <w:tab/>
      </w:r>
      <w:r w:rsidRPr="00DF2CF5">
        <w:rPr>
          <w:rFonts w:ascii="Times New Roman" w:hAnsi="Times New Roman" w:cs="Times New Roman"/>
          <w:b/>
          <w:lang w:val="sr-Cyrl-RS"/>
        </w:rPr>
        <w:tab/>
      </w:r>
      <w:r w:rsidRPr="00DF2CF5">
        <w:rPr>
          <w:rFonts w:ascii="Times New Roman" w:hAnsi="Times New Roman" w:cs="Times New Roman"/>
          <w:b/>
          <w:lang w:val="sr-Cyrl-RS"/>
        </w:rPr>
        <w:tab/>
      </w:r>
      <w:r w:rsidRPr="00DF2CF5">
        <w:rPr>
          <w:rFonts w:ascii="Times New Roman" w:hAnsi="Times New Roman" w:cs="Times New Roman"/>
          <w:b/>
          <w:lang w:val="sr-Cyrl-RS"/>
        </w:rPr>
        <w:tab/>
      </w:r>
      <w:r w:rsidRPr="00DF2CF5">
        <w:rPr>
          <w:rFonts w:ascii="Times New Roman" w:hAnsi="Times New Roman" w:cs="Times New Roman"/>
          <w:b/>
          <w:lang w:val="sr-Cyrl-RS"/>
        </w:rPr>
        <w:tab/>
      </w:r>
      <w:r w:rsidRPr="00DF2CF5">
        <w:rPr>
          <w:rFonts w:ascii="Times New Roman" w:hAnsi="Times New Roman" w:cs="Times New Roman"/>
          <w:b/>
          <w:lang w:val="sr-Cyrl-RS"/>
        </w:rPr>
        <w:tab/>
        <w:t xml:space="preserve">Датум: </w:t>
      </w:r>
      <w:r w:rsidR="002D4B89">
        <w:rPr>
          <w:rFonts w:ascii="Times New Roman" w:hAnsi="Times New Roman" w:cs="Times New Roman"/>
          <w:b/>
          <w:lang w:val="sr-Latn-RS"/>
        </w:rPr>
        <w:t>___</w:t>
      </w:r>
      <w:r w:rsidRPr="00DF2CF5">
        <w:rPr>
          <w:rFonts w:ascii="Times New Roman" w:hAnsi="Times New Roman" w:cs="Times New Roman"/>
          <w:b/>
          <w:lang w:val="sr-Cyrl-RS"/>
        </w:rPr>
        <w:t>.</w:t>
      </w:r>
      <w:r w:rsidR="002D4B89">
        <w:rPr>
          <w:rFonts w:ascii="Times New Roman" w:hAnsi="Times New Roman" w:cs="Times New Roman"/>
          <w:b/>
          <w:lang w:val="sr-Latn-RS"/>
        </w:rPr>
        <w:t>___</w:t>
      </w:r>
      <w:r w:rsidRPr="00DF2CF5">
        <w:rPr>
          <w:rFonts w:ascii="Times New Roman" w:hAnsi="Times New Roman" w:cs="Times New Roman"/>
          <w:b/>
          <w:lang w:val="sr-Cyrl-RS"/>
        </w:rPr>
        <w:t>.20</w:t>
      </w:r>
      <w:r w:rsidR="002D4B89">
        <w:rPr>
          <w:rFonts w:ascii="Times New Roman" w:hAnsi="Times New Roman" w:cs="Times New Roman"/>
          <w:b/>
          <w:lang w:val="sr-Latn-RS"/>
        </w:rPr>
        <w:t>___</w:t>
      </w:r>
      <w:r w:rsidRPr="00DF2CF5">
        <w:rPr>
          <w:rFonts w:ascii="Times New Roman" w:hAnsi="Times New Roman" w:cs="Times New Roman"/>
          <w:b/>
          <w:lang w:val="sr-Cyrl-RS"/>
        </w:rPr>
        <w:t>.године</w:t>
      </w:r>
    </w:p>
    <w:p w:rsidR="000F1F78" w:rsidRDefault="000F1F78" w:rsidP="000F1F7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393A" w:rsidRDefault="00B3393A" w:rsidP="000F1F7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45D6" w:rsidRDefault="008A45D6" w:rsidP="000F1F7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393A" w:rsidRDefault="00B3393A" w:rsidP="002D4B89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13A75" w:rsidRDefault="00713A75" w:rsidP="00B3393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4B89" w:rsidRDefault="002D4B89" w:rsidP="00B3393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3A75" w:rsidRDefault="002D4B89" w:rsidP="00B3393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основу Одлуке СО Алибунар о допуни Одлуке о комуналним делатностима на територији општине Алибунар (број Одлуке: 352-89/2023-04, од 31.10.2023.године, ЈКП,,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Универзал“Алибунар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упућује јавни:</w:t>
      </w:r>
    </w:p>
    <w:p w:rsidR="002D4B89" w:rsidRDefault="002D4B89" w:rsidP="00B3393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3A75" w:rsidRDefault="002D4B89" w:rsidP="002D4B8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 О З И В  </w:t>
      </w:r>
    </w:p>
    <w:p w:rsidR="002D4B89" w:rsidRDefault="002D4B89" w:rsidP="002D4B8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за изјашњавање корисника о квалитету пружених комуналних услуга крајњим корисницима. Изјашњавање ће бити могуће на 4 локације у општини Алибунар и то у:</w:t>
      </w:r>
    </w:p>
    <w:p w:rsidR="002D4B89" w:rsidRDefault="002D4B89" w:rsidP="002D4B8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1) Алибунару, благајна ЈКП,,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Универзал“Алибунар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адреса Трг Слободе </w:t>
      </w:r>
      <w:r w:rsidR="005628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562846">
        <w:rPr>
          <w:rFonts w:ascii="Times New Roman" w:hAnsi="Times New Roman" w:cs="Times New Roman"/>
          <w:sz w:val="24"/>
          <w:szCs w:val="24"/>
          <w:lang w:val="sr-Cyrl-RS"/>
        </w:rPr>
        <w:t>, све радним данима од 10:30</w:t>
      </w:r>
      <w:r w:rsidR="00562846">
        <w:rPr>
          <w:rFonts w:ascii="Times New Roman" w:hAnsi="Times New Roman" w:cs="Times New Roman"/>
          <w:sz w:val="24"/>
          <w:szCs w:val="24"/>
          <w:lang w:val="sr-Latn-RS"/>
        </w:rPr>
        <w:t xml:space="preserve">h </w:t>
      </w:r>
      <w:r w:rsidR="00562846">
        <w:rPr>
          <w:rFonts w:ascii="Times New Roman" w:hAnsi="Times New Roman" w:cs="Times New Roman"/>
          <w:sz w:val="24"/>
          <w:szCs w:val="24"/>
          <w:lang w:val="sr-Cyrl-RS"/>
        </w:rPr>
        <w:t>до 13:30</w:t>
      </w:r>
      <w:r w:rsidR="00562846">
        <w:rPr>
          <w:rFonts w:ascii="Times New Roman" w:hAnsi="Times New Roman" w:cs="Times New Roman"/>
          <w:sz w:val="24"/>
          <w:szCs w:val="24"/>
          <w:lang w:val="sr-Latn-RS"/>
        </w:rPr>
        <w:t>h</w:t>
      </w:r>
      <w:r w:rsidR="0056284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62846" w:rsidRDefault="00562846" w:rsidP="0056284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2) Банатском Карловцу, благајна ЈКП,,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Универзал“Алибунар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 адреса Жарка Зрењанина  5, све радним данима од 10:30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h </w:t>
      </w:r>
      <w:r>
        <w:rPr>
          <w:rFonts w:ascii="Times New Roman" w:hAnsi="Times New Roman" w:cs="Times New Roman"/>
          <w:sz w:val="24"/>
          <w:szCs w:val="24"/>
          <w:lang w:val="sr-Cyrl-RS"/>
        </w:rPr>
        <w:t>до 13:30</w:t>
      </w:r>
      <w:r>
        <w:rPr>
          <w:rFonts w:ascii="Times New Roman" w:hAnsi="Times New Roman" w:cs="Times New Roman"/>
          <w:sz w:val="24"/>
          <w:szCs w:val="24"/>
          <w:lang w:val="sr-Latn-RS"/>
        </w:rPr>
        <w:t>h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62846" w:rsidRDefault="00562846" w:rsidP="0056284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28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Владимировцу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 благајна ЈКП,,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Универзал“Алибунар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 адреса Цара Лазара  76, све радним данима од 10:30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h </w:t>
      </w:r>
      <w:r>
        <w:rPr>
          <w:rFonts w:ascii="Times New Roman" w:hAnsi="Times New Roman" w:cs="Times New Roman"/>
          <w:sz w:val="24"/>
          <w:szCs w:val="24"/>
          <w:lang w:val="sr-Cyrl-RS"/>
        </w:rPr>
        <w:t>до 13:30</w:t>
      </w:r>
      <w:r>
        <w:rPr>
          <w:rFonts w:ascii="Times New Roman" w:hAnsi="Times New Roman" w:cs="Times New Roman"/>
          <w:sz w:val="24"/>
          <w:szCs w:val="24"/>
          <w:lang w:val="sr-Latn-RS"/>
        </w:rPr>
        <w:t>h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62846" w:rsidRDefault="00562846" w:rsidP="0056284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4) Алибунару, канцеларија Комуналне инспекције општине Алибунар, адреса Трг Слободе  4, све радним данима од 10:30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h </w:t>
      </w:r>
      <w:r>
        <w:rPr>
          <w:rFonts w:ascii="Times New Roman" w:hAnsi="Times New Roman" w:cs="Times New Roman"/>
          <w:sz w:val="24"/>
          <w:szCs w:val="24"/>
          <w:lang w:val="sr-Cyrl-RS"/>
        </w:rPr>
        <w:t>до 13:30</w:t>
      </w:r>
      <w:r>
        <w:rPr>
          <w:rFonts w:ascii="Times New Roman" w:hAnsi="Times New Roman" w:cs="Times New Roman"/>
          <w:sz w:val="24"/>
          <w:szCs w:val="24"/>
          <w:lang w:val="sr-Latn-RS"/>
        </w:rPr>
        <w:t>h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62846" w:rsidRDefault="00562846" w:rsidP="0056284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2846" w:rsidRDefault="00562846" w:rsidP="0056284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Изјашњавање корисника услуга ЈКП,,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Универзал“Алибунар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анонимно, на прописаним обрасцима, оцењивањем пружене комуналне услуге. На обрасцу ће се оценама од ,,1“ до ,,5“, оценити квалитет пружених услуга које ЈКП,,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Универзал“Алибунар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наплаћује корисницима услуга:</w:t>
      </w:r>
    </w:p>
    <w:p w:rsidR="00562846" w:rsidRDefault="00562846" w:rsidP="0056284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1. пречишћавање и дистрибуција воде - ВОДА;</w:t>
      </w:r>
    </w:p>
    <w:p w:rsidR="00562846" w:rsidRDefault="00562846" w:rsidP="0056284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2. одвођење отпадних вода - КАНАЛИЗАЦИЈА;</w:t>
      </w:r>
    </w:p>
    <w:p w:rsidR="00562846" w:rsidRDefault="00562846" w:rsidP="0056284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3. димничарске услуге;</w:t>
      </w:r>
    </w:p>
    <w:p w:rsidR="00562846" w:rsidRDefault="00562846" w:rsidP="0056284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4. прикупљање и одвожење смећа;</w:t>
      </w:r>
    </w:p>
    <w:p w:rsidR="00562846" w:rsidRDefault="00562846" w:rsidP="0056284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5. уређивање депоније;</w:t>
      </w:r>
    </w:p>
    <w:p w:rsidR="00562846" w:rsidRDefault="00562846" w:rsidP="0056284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6. одржавање стаза, капела и прилаза месним гробљима - ГРОБЉЕ;</w:t>
      </w:r>
    </w:p>
    <w:p w:rsidR="00562846" w:rsidRDefault="00562846" w:rsidP="0056284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7. пречишћавање воде (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Николинци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562846" w:rsidRDefault="00562846" w:rsidP="0056284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8. пречишћавање отпадних вода (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Јаношик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8A45D6" w:rsidRPr="00B3393A" w:rsidRDefault="00562846" w:rsidP="00713A7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Попуњени обрасци за изјашњавање убацују се у кутију која ће бити запечаће</w:t>
      </w:r>
      <w:r w:rsidR="00713A75">
        <w:rPr>
          <w:rFonts w:ascii="Times New Roman" w:hAnsi="Times New Roman" w:cs="Times New Roman"/>
          <w:sz w:val="24"/>
          <w:szCs w:val="24"/>
          <w:lang w:val="sr-Cyrl-RS"/>
        </w:rPr>
        <w:t>на до самог краја изјашњавања, када ће је отворити чланови Комисије за решавање рекламација крајњих корисника услуга (Комисија) . Чланови Комисије су представник потрошача и члан Комисије из ЈКП,,</w:t>
      </w:r>
      <w:proofErr w:type="spellStart"/>
      <w:r w:rsidR="00713A75">
        <w:rPr>
          <w:rFonts w:ascii="Times New Roman" w:hAnsi="Times New Roman" w:cs="Times New Roman"/>
          <w:sz w:val="24"/>
          <w:szCs w:val="24"/>
          <w:lang w:val="sr-Cyrl-RS"/>
        </w:rPr>
        <w:t>Универзал“Алибунар</w:t>
      </w:r>
      <w:proofErr w:type="spellEnd"/>
      <w:r w:rsidR="00713A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13721">
        <w:rPr>
          <w:rFonts w:ascii="Times New Roman" w:hAnsi="Times New Roman" w:cs="Times New Roman"/>
          <w:sz w:val="24"/>
          <w:szCs w:val="24"/>
          <w:lang w:val="sr-Cyrl-RS"/>
        </w:rPr>
        <w:t xml:space="preserve">Изјашњавање ће трајати до 31.10.2024 године, а почеће доношењем и објављивањем Позива, пре 01.10.2024. године. </w:t>
      </w:r>
      <w:r w:rsidR="00713A75">
        <w:rPr>
          <w:rFonts w:ascii="Times New Roman" w:hAnsi="Times New Roman" w:cs="Times New Roman"/>
          <w:sz w:val="24"/>
          <w:szCs w:val="24"/>
          <w:lang w:val="sr-Cyrl-RS"/>
        </w:rPr>
        <w:t>Резултати изјашњавања кроз Извештај биће достављени оснивачу ЈКП,,</w:t>
      </w:r>
      <w:proofErr w:type="spellStart"/>
      <w:r w:rsidR="00713A75">
        <w:rPr>
          <w:rFonts w:ascii="Times New Roman" w:hAnsi="Times New Roman" w:cs="Times New Roman"/>
          <w:sz w:val="24"/>
          <w:szCs w:val="24"/>
          <w:lang w:val="sr-Cyrl-RS"/>
        </w:rPr>
        <w:t>Универзал“Алибунар</w:t>
      </w:r>
      <w:proofErr w:type="spellEnd"/>
      <w:r w:rsidR="00713A75">
        <w:rPr>
          <w:rFonts w:ascii="Times New Roman" w:hAnsi="Times New Roman" w:cs="Times New Roman"/>
          <w:sz w:val="24"/>
          <w:szCs w:val="24"/>
          <w:lang w:val="sr-Cyrl-RS"/>
        </w:rPr>
        <w:t xml:space="preserve"> - СО Алибунар.</w:t>
      </w:r>
      <w:bookmarkStart w:id="0" w:name="_GoBack"/>
      <w:bookmarkEnd w:id="0"/>
    </w:p>
    <w:sectPr w:rsidR="008A45D6" w:rsidRPr="00B3393A" w:rsidSect="00FA58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A1460"/>
    <w:multiLevelType w:val="hybridMultilevel"/>
    <w:tmpl w:val="9F40EE6C"/>
    <w:lvl w:ilvl="0" w:tplc="158ACF3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6095F95"/>
    <w:multiLevelType w:val="hybridMultilevel"/>
    <w:tmpl w:val="5FCEEF10"/>
    <w:lvl w:ilvl="0" w:tplc="5F3262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E75C5"/>
    <w:multiLevelType w:val="hybridMultilevel"/>
    <w:tmpl w:val="3648F7FA"/>
    <w:lvl w:ilvl="0" w:tplc="D9D44714">
      <w:numFmt w:val="bullet"/>
      <w:lvlText w:val="-"/>
      <w:lvlJc w:val="left"/>
      <w:pPr>
        <w:ind w:left="249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73BF41D3"/>
    <w:multiLevelType w:val="hybridMultilevel"/>
    <w:tmpl w:val="499650FE"/>
    <w:lvl w:ilvl="0" w:tplc="648817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88"/>
    <w:rsid w:val="00005589"/>
    <w:rsid w:val="000156F3"/>
    <w:rsid w:val="00022FF5"/>
    <w:rsid w:val="00034DFC"/>
    <w:rsid w:val="0007349F"/>
    <w:rsid w:val="000861C0"/>
    <w:rsid w:val="000A282C"/>
    <w:rsid w:val="000B0FB5"/>
    <w:rsid w:val="000B4423"/>
    <w:rsid w:val="000C6650"/>
    <w:rsid w:val="000F1F78"/>
    <w:rsid w:val="001154B0"/>
    <w:rsid w:val="001223AF"/>
    <w:rsid w:val="00126D04"/>
    <w:rsid w:val="001318B3"/>
    <w:rsid w:val="001800CE"/>
    <w:rsid w:val="001A76D1"/>
    <w:rsid w:val="001C4877"/>
    <w:rsid w:val="001D35EA"/>
    <w:rsid w:val="001E200C"/>
    <w:rsid w:val="001E4AA0"/>
    <w:rsid w:val="001F7677"/>
    <w:rsid w:val="00224E2E"/>
    <w:rsid w:val="00225508"/>
    <w:rsid w:val="00230AB4"/>
    <w:rsid w:val="00247A78"/>
    <w:rsid w:val="002765C7"/>
    <w:rsid w:val="0029532A"/>
    <w:rsid w:val="002B468E"/>
    <w:rsid w:val="002C1A6F"/>
    <w:rsid w:val="002C4555"/>
    <w:rsid w:val="002C4A2F"/>
    <w:rsid w:val="002D4B89"/>
    <w:rsid w:val="002F6EB8"/>
    <w:rsid w:val="0030717C"/>
    <w:rsid w:val="003205B8"/>
    <w:rsid w:val="00324B2C"/>
    <w:rsid w:val="003358AA"/>
    <w:rsid w:val="003572A4"/>
    <w:rsid w:val="00371C91"/>
    <w:rsid w:val="003E0626"/>
    <w:rsid w:val="003E08A5"/>
    <w:rsid w:val="003E1871"/>
    <w:rsid w:val="003E47A6"/>
    <w:rsid w:val="00402848"/>
    <w:rsid w:val="00403E81"/>
    <w:rsid w:val="0041348C"/>
    <w:rsid w:val="0041629D"/>
    <w:rsid w:val="00417DAD"/>
    <w:rsid w:val="00424A66"/>
    <w:rsid w:val="00430A91"/>
    <w:rsid w:val="0046401B"/>
    <w:rsid w:val="00490A6C"/>
    <w:rsid w:val="00491294"/>
    <w:rsid w:val="00491FBA"/>
    <w:rsid w:val="004A3E91"/>
    <w:rsid w:val="004A4291"/>
    <w:rsid w:val="004A6F87"/>
    <w:rsid w:val="004A7A94"/>
    <w:rsid w:val="004C4328"/>
    <w:rsid w:val="004D2A91"/>
    <w:rsid w:val="004D7730"/>
    <w:rsid w:val="00513DDA"/>
    <w:rsid w:val="00562846"/>
    <w:rsid w:val="0057277F"/>
    <w:rsid w:val="005809ED"/>
    <w:rsid w:val="00596590"/>
    <w:rsid w:val="005B4445"/>
    <w:rsid w:val="005D36B7"/>
    <w:rsid w:val="005D43A0"/>
    <w:rsid w:val="005E3C94"/>
    <w:rsid w:val="00613721"/>
    <w:rsid w:val="00620F2B"/>
    <w:rsid w:val="00625CBB"/>
    <w:rsid w:val="006270CF"/>
    <w:rsid w:val="0065738F"/>
    <w:rsid w:val="0067620B"/>
    <w:rsid w:val="00690E8D"/>
    <w:rsid w:val="00691582"/>
    <w:rsid w:val="006956C2"/>
    <w:rsid w:val="006E004A"/>
    <w:rsid w:val="006E6433"/>
    <w:rsid w:val="00713A75"/>
    <w:rsid w:val="00730934"/>
    <w:rsid w:val="00730D83"/>
    <w:rsid w:val="00736A50"/>
    <w:rsid w:val="007725ED"/>
    <w:rsid w:val="0077397E"/>
    <w:rsid w:val="00783259"/>
    <w:rsid w:val="0078393E"/>
    <w:rsid w:val="00784143"/>
    <w:rsid w:val="00784712"/>
    <w:rsid w:val="00786212"/>
    <w:rsid w:val="007870EC"/>
    <w:rsid w:val="00790126"/>
    <w:rsid w:val="007B394A"/>
    <w:rsid w:val="007B480B"/>
    <w:rsid w:val="007C084C"/>
    <w:rsid w:val="007C3C88"/>
    <w:rsid w:val="007C6E92"/>
    <w:rsid w:val="007F2651"/>
    <w:rsid w:val="008054D4"/>
    <w:rsid w:val="00815E50"/>
    <w:rsid w:val="008741B1"/>
    <w:rsid w:val="00876DDC"/>
    <w:rsid w:val="00883863"/>
    <w:rsid w:val="0088765B"/>
    <w:rsid w:val="0089719B"/>
    <w:rsid w:val="008A3236"/>
    <w:rsid w:val="008A45D6"/>
    <w:rsid w:val="008F1A18"/>
    <w:rsid w:val="008F6CD3"/>
    <w:rsid w:val="009037A8"/>
    <w:rsid w:val="00916A03"/>
    <w:rsid w:val="0092116F"/>
    <w:rsid w:val="00942FE2"/>
    <w:rsid w:val="00944141"/>
    <w:rsid w:val="00951546"/>
    <w:rsid w:val="00951E3F"/>
    <w:rsid w:val="0097164C"/>
    <w:rsid w:val="009D6CFD"/>
    <w:rsid w:val="009F487B"/>
    <w:rsid w:val="00A07619"/>
    <w:rsid w:val="00A145F3"/>
    <w:rsid w:val="00A43423"/>
    <w:rsid w:val="00A459CE"/>
    <w:rsid w:val="00A507E7"/>
    <w:rsid w:val="00A50B15"/>
    <w:rsid w:val="00A73C82"/>
    <w:rsid w:val="00A82F6A"/>
    <w:rsid w:val="00A85023"/>
    <w:rsid w:val="00AA1AAC"/>
    <w:rsid w:val="00AB299B"/>
    <w:rsid w:val="00AB5341"/>
    <w:rsid w:val="00AC34E6"/>
    <w:rsid w:val="00AD6055"/>
    <w:rsid w:val="00AD7A0E"/>
    <w:rsid w:val="00AE3563"/>
    <w:rsid w:val="00AF50C3"/>
    <w:rsid w:val="00AF60A1"/>
    <w:rsid w:val="00B03778"/>
    <w:rsid w:val="00B14207"/>
    <w:rsid w:val="00B24BBE"/>
    <w:rsid w:val="00B32351"/>
    <w:rsid w:val="00B3393A"/>
    <w:rsid w:val="00B40274"/>
    <w:rsid w:val="00B44D90"/>
    <w:rsid w:val="00B7481C"/>
    <w:rsid w:val="00B85048"/>
    <w:rsid w:val="00B97C41"/>
    <w:rsid w:val="00BA79CD"/>
    <w:rsid w:val="00C26692"/>
    <w:rsid w:val="00C33423"/>
    <w:rsid w:val="00C35E6D"/>
    <w:rsid w:val="00C639D0"/>
    <w:rsid w:val="00C67565"/>
    <w:rsid w:val="00C72DCD"/>
    <w:rsid w:val="00CC1850"/>
    <w:rsid w:val="00CD422A"/>
    <w:rsid w:val="00CE4343"/>
    <w:rsid w:val="00CF5F30"/>
    <w:rsid w:val="00D05C35"/>
    <w:rsid w:val="00D149D8"/>
    <w:rsid w:val="00D522B5"/>
    <w:rsid w:val="00D96117"/>
    <w:rsid w:val="00DB460A"/>
    <w:rsid w:val="00DB6205"/>
    <w:rsid w:val="00DC52A8"/>
    <w:rsid w:val="00DE2EA7"/>
    <w:rsid w:val="00DE5262"/>
    <w:rsid w:val="00DE7965"/>
    <w:rsid w:val="00DF2CF5"/>
    <w:rsid w:val="00E40F03"/>
    <w:rsid w:val="00E4556B"/>
    <w:rsid w:val="00E53280"/>
    <w:rsid w:val="00E5401B"/>
    <w:rsid w:val="00E61210"/>
    <w:rsid w:val="00EC5F5E"/>
    <w:rsid w:val="00EE2748"/>
    <w:rsid w:val="00EF0C9C"/>
    <w:rsid w:val="00EF5C2E"/>
    <w:rsid w:val="00F1041D"/>
    <w:rsid w:val="00F356DF"/>
    <w:rsid w:val="00F544DA"/>
    <w:rsid w:val="00F80C7E"/>
    <w:rsid w:val="00F907AA"/>
    <w:rsid w:val="00FA58A7"/>
    <w:rsid w:val="00FB6973"/>
    <w:rsid w:val="00FB7380"/>
    <w:rsid w:val="00FC3ACA"/>
    <w:rsid w:val="00FC55E7"/>
    <w:rsid w:val="00FD4F9F"/>
    <w:rsid w:val="00FE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922D1C-EA81-4E3E-9E1F-182DDFEA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DDC"/>
  </w:style>
  <w:style w:type="paragraph" w:styleId="3">
    <w:name w:val="heading 3"/>
    <w:basedOn w:val="Normal"/>
    <w:link w:val="3Char"/>
    <w:uiPriority w:val="9"/>
    <w:qFormat/>
    <w:rsid w:val="005727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styleId="a2">
    <w:name w:val="Hyperlink"/>
    <w:basedOn w:val="a"/>
    <w:uiPriority w:val="99"/>
    <w:unhideWhenUsed/>
    <w:rsid w:val="00944141"/>
    <w:rPr>
      <w:color w:val="0000FF" w:themeColor="hyperlink"/>
      <w:u w:val="single"/>
    </w:rPr>
  </w:style>
  <w:style w:type="character" w:customStyle="1" w:styleId="3Char">
    <w:name w:val="Наслов 3 Char"/>
    <w:basedOn w:val="a"/>
    <w:link w:val="3"/>
    <w:uiPriority w:val="9"/>
    <w:rsid w:val="0057277F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apple-converted-space">
    <w:name w:val="apple-converted-space"/>
    <w:basedOn w:val="a"/>
    <w:rsid w:val="00224E2E"/>
  </w:style>
  <w:style w:type="character" w:styleId="a3">
    <w:name w:val="Emphasis"/>
    <w:basedOn w:val="a"/>
    <w:uiPriority w:val="20"/>
    <w:qFormat/>
    <w:rsid w:val="00224E2E"/>
    <w:rPr>
      <w:i/>
      <w:iCs/>
    </w:rPr>
  </w:style>
  <w:style w:type="paragraph" w:styleId="a4">
    <w:name w:val="Balloon Text"/>
    <w:basedOn w:val="Normal"/>
    <w:link w:val="Char"/>
    <w:uiPriority w:val="99"/>
    <w:semiHidden/>
    <w:unhideWhenUsed/>
    <w:rsid w:val="00951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Текст у балончићу Char"/>
    <w:basedOn w:val="a"/>
    <w:link w:val="a4"/>
    <w:uiPriority w:val="99"/>
    <w:semiHidden/>
    <w:rsid w:val="00951546"/>
    <w:rPr>
      <w:rFonts w:ascii="Segoe UI" w:hAnsi="Segoe UI" w:cs="Segoe UI"/>
      <w:sz w:val="18"/>
      <w:szCs w:val="18"/>
    </w:rPr>
  </w:style>
  <w:style w:type="table" w:styleId="a5">
    <w:name w:val="Table Grid"/>
    <w:basedOn w:val="a0"/>
    <w:uiPriority w:val="59"/>
    <w:rsid w:val="00247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Normal"/>
    <w:uiPriority w:val="34"/>
    <w:qFormat/>
    <w:rsid w:val="003572A4"/>
    <w:pPr>
      <w:ind w:left="720"/>
      <w:contextualSpacing/>
    </w:pPr>
  </w:style>
  <w:style w:type="character" w:styleId="a7">
    <w:name w:val="Strong"/>
    <w:basedOn w:val="a"/>
    <w:uiPriority w:val="22"/>
    <w:qFormat/>
    <w:rsid w:val="00A459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9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kpuniverzalal@mt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AA87C-C178-4D97-8D6B-87BD97E14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6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Toshiba</Company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JKP UNIVERZAL</dc:creator>
  <cp:lastModifiedBy>univerzal</cp:lastModifiedBy>
  <cp:revision>3</cp:revision>
  <cp:lastPrinted>2024-08-12T07:05:00Z</cp:lastPrinted>
  <dcterms:created xsi:type="dcterms:W3CDTF">2024-09-13T11:58:00Z</dcterms:created>
  <dcterms:modified xsi:type="dcterms:W3CDTF">2024-09-18T10:27:00Z</dcterms:modified>
</cp:coreProperties>
</file>